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E1DC2" w14:textId="77777777" w:rsidR="00B67361" w:rsidRPr="001B0CCB" w:rsidRDefault="002860F2" w:rsidP="001B0CCB">
      <w:pPr>
        <w:pStyle w:val="Ttulo"/>
        <w:ind w:left="-142" w:right="-138"/>
        <w:rPr>
          <w:rFonts w:eastAsia="MS Mincho"/>
          <w:noProof w:val="0"/>
          <w:u w:val="single"/>
        </w:rPr>
      </w:pPr>
      <w:r w:rsidRPr="001B0CCB">
        <w:rPr>
          <w:rFonts w:eastAsia="MS Mincho"/>
          <w:noProof w:val="0"/>
          <w:u w:val="single"/>
        </w:rPr>
        <w:t xml:space="preserve">Caso </w:t>
      </w:r>
      <w:r w:rsidR="000E0717" w:rsidRPr="001B0CCB">
        <w:rPr>
          <w:rFonts w:eastAsia="MS Mincho"/>
          <w:noProof w:val="0"/>
          <w:u w:val="single"/>
        </w:rPr>
        <w:t>Chinchilla Sandoval</w:t>
      </w:r>
      <w:r w:rsidRPr="001B0CCB">
        <w:rPr>
          <w:rFonts w:eastAsia="MS Mincho"/>
          <w:noProof w:val="0"/>
          <w:u w:val="single"/>
        </w:rPr>
        <w:t xml:space="preserve"> </w:t>
      </w:r>
      <w:r w:rsidR="00C97FF9">
        <w:rPr>
          <w:rFonts w:eastAsia="MS Mincho"/>
          <w:i/>
          <w:noProof w:val="0"/>
          <w:u w:val="single"/>
        </w:rPr>
        <w:t>Vs</w:t>
      </w:r>
      <w:r w:rsidR="00B67361" w:rsidRPr="001B0CCB">
        <w:rPr>
          <w:rFonts w:eastAsia="MS Mincho"/>
          <w:noProof w:val="0"/>
          <w:u w:val="single"/>
        </w:rPr>
        <w:t xml:space="preserve">. </w:t>
      </w:r>
      <w:r w:rsidRPr="001B0CCB">
        <w:rPr>
          <w:rFonts w:eastAsia="MS Mincho"/>
          <w:noProof w:val="0"/>
          <w:u w:val="single"/>
        </w:rPr>
        <w:t>Guatemala</w:t>
      </w:r>
      <w:r w:rsidR="00C97FF9">
        <w:rPr>
          <w:rFonts w:eastAsia="MS Mincho"/>
          <w:noProof w:val="0"/>
          <w:u w:val="single"/>
        </w:rPr>
        <w:t xml:space="preserve">: reparaciones </w:t>
      </w:r>
      <w:r w:rsidR="001B0CCB" w:rsidRPr="001B0CCB">
        <w:rPr>
          <w:rFonts w:eastAsia="MS Mincho"/>
          <w:noProof w:val="0"/>
          <w:u w:val="single"/>
        </w:rPr>
        <w:t>pendientes</w:t>
      </w:r>
      <w:r w:rsidR="00C97FF9">
        <w:rPr>
          <w:rFonts w:eastAsia="MS Mincho"/>
          <w:noProof w:val="0"/>
          <w:u w:val="single"/>
        </w:rPr>
        <w:t xml:space="preserve"> de cumplimiento</w:t>
      </w:r>
    </w:p>
    <w:p w14:paraId="18E86DD3" w14:textId="77777777" w:rsidR="000E0717" w:rsidRPr="000E0717" w:rsidRDefault="000E0717" w:rsidP="000E0717">
      <w:pPr>
        <w:pStyle w:val="Default"/>
        <w:tabs>
          <w:tab w:val="left" w:pos="720"/>
        </w:tabs>
        <w:jc w:val="both"/>
        <w:rPr>
          <w:color w:val="auto"/>
          <w:spacing w:val="-2"/>
          <w:sz w:val="20"/>
          <w:szCs w:val="20"/>
          <w:lang w:val="es-PR"/>
        </w:rPr>
      </w:pPr>
    </w:p>
    <w:p w14:paraId="27CA0308" w14:textId="77777777" w:rsidR="000E0717" w:rsidRDefault="00DD09B4" w:rsidP="000E0717">
      <w:pPr>
        <w:pStyle w:val="Default"/>
        <w:numPr>
          <w:ilvl w:val="0"/>
          <w:numId w:val="1"/>
        </w:numPr>
        <w:tabs>
          <w:tab w:val="left" w:pos="720"/>
        </w:tabs>
        <w:ind w:left="0" w:firstLine="0"/>
        <w:jc w:val="both"/>
        <w:rPr>
          <w:color w:val="auto"/>
          <w:spacing w:val="-2"/>
          <w:sz w:val="20"/>
          <w:szCs w:val="20"/>
          <w:lang w:val="es-PR"/>
        </w:rPr>
      </w:pPr>
      <w:r>
        <w:rPr>
          <w:color w:val="auto"/>
          <w:spacing w:val="-2"/>
          <w:sz w:val="20"/>
          <w:szCs w:val="20"/>
          <w:lang w:val="es-PR"/>
        </w:rPr>
        <w:t>A</w:t>
      </w:r>
      <w:r w:rsidR="000E0717" w:rsidRPr="000E0717">
        <w:rPr>
          <w:color w:val="auto"/>
          <w:spacing w:val="-2"/>
          <w:sz w:val="20"/>
          <w:szCs w:val="20"/>
          <w:lang w:val="es-PR"/>
        </w:rPr>
        <w:t>doptar medidas para la capacitación de las autoridades judiciales a cargo de la ejecución de las penas, autoridades pe</w:t>
      </w:r>
      <w:r w:rsidR="00F73A5B">
        <w:rPr>
          <w:color w:val="auto"/>
          <w:spacing w:val="-2"/>
          <w:sz w:val="20"/>
          <w:szCs w:val="20"/>
          <w:lang w:val="es-PR"/>
        </w:rPr>
        <w:t>nitenciarias, personal médico y</w:t>
      </w:r>
      <w:r w:rsidR="000E0717" w:rsidRPr="000E0717">
        <w:rPr>
          <w:color w:val="auto"/>
          <w:spacing w:val="-2"/>
          <w:sz w:val="20"/>
          <w:szCs w:val="20"/>
          <w:lang w:val="es-PR"/>
        </w:rPr>
        <w:t xml:space="preserve"> sanitario y otras autoridades competentes que tengan relación con las personas privadas de libertad, a fin de que cumplan efectivamente con su rol de garantes de los derechos de esas personas, en particular de los derechos a la integridad personal y a la vida, así como la protección de la salud en situaciones que requieran atención médica, y debe llevar a cabo una serie de jornadas de información y orientación en materia de derechos humanos a favor de las personas que se encuentran privadas de libertad en el Centro de Orientación Femenina, en los términos de los párrafos 274 y 275 de esta Sentencia. </w:t>
      </w:r>
      <w:r w:rsidR="000E0717">
        <w:rPr>
          <w:color w:val="auto"/>
          <w:spacing w:val="-2"/>
          <w:sz w:val="20"/>
          <w:szCs w:val="20"/>
          <w:lang w:val="es-PR"/>
        </w:rPr>
        <w:t xml:space="preserve"> </w:t>
      </w:r>
    </w:p>
    <w:p w14:paraId="0BE31969" w14:textId="77777777" w:rsidR="000E0717" w:rsidRDefault="000E0717" w:rsidP="000E0717">
      <w:pPr>
        <w:pStyle w:val="Default"/>
        <w:tabs>
          <w:tab w:val="left" w:pos="720"/>
        </w:tabs>
        <w:jc w:val="both"/>
        <w:rPr>
          <w:color w:val="auto"/>
          <w:spacing w:val="-2"/>
          <w:sz w:val="20"/>
          <w:szCs w:val="20"/>
          <w:lang w:val="es-PR"/>
        </w:rPr>
      </w:pPr>
    </w:p>
    <w:p w14:paraId="64D23DB5" w14:textId="77777777" w:rsidR="000E0717" w:rsidRPr="000E0717" w:rsidRDefault="000E0717" w:rsidP="000E0717">
      <w:pPr>
        <w:pStyle w:val="Default"/>
        <w:tabs>
          <w:tab w:val="left" w:pos="720"/>
        </w:tabs>
        <w:jc w:val="both"/>
        <w:rPr>
          <w:color w:val="auto"/>
          <w:spacing w:val="-2"/>
          <w:sz w:val="20"/>
          <w:szCs w:val="20"/>
          <w:lang w:val="es-PR"/>
        </w:rPr>
      </w:pPr>
    </w:p>
    <w:sectPr w:rsidR="000E0717" w:rsidRPr="000E071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75658" w14:textId="77777777" w:rsidR="00E0716C" w:rsidRDefault="00E0716C" w:rsidP="001B0CCB">
      <w:r>
        <w:separator/>
      </w:r>
    </w:p>
  </w:endnote>
  <w:endnote w:type="continuationSeparator" w:id="0">
    <w:p w14:paraId="5B04FC50" w14:textId="77777777" w:rsidR="00E0716C" w:rsidRDefault="00E0716C" w:rsidP="001B0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18840" w14:textId="77777777" w:rsidR="00D70FE7" w:rsidRDefault="00D70FE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29C97" w14:textId="77777777" w:rsidR="00D70FE7" w:rsidRPr="00A950A1" w:rsidRDefault="00D70FE7" w:rsidP="00D70FE7">
    <w:pPr>
      <w:rPr>
        <w:bCs/>
        <w:sz w:val="16"/>
        <w:szCs w:val="16"/>
        <w:lang w:val="es-MX"/>
      </w:rPr>
    </w:pPr>
    <w:r w:rsidRPr="00A950A1">
      <w:rPr>
        <w:bCs/>
        <w:sz w:val="16"/>
        <w:szCs w:val="16"/>
        <w:lang w:val="es-MX"/>
      </w:rPr>
      <w:t xml:space="preserve">La presente sistematización de información fue </w:t>
    </w:r>
    <w:r>
      <w:rPr>
        <w:bCs/>
        <w:sz w:val="16"/>
        <w:szCs w:val="16"/>
        <w:lang w:val="es-MX"/>
      </w:rPr>
      <w:t xml:space="preserve">realizada </w:t>
    </w:r>
    <w:r w:rsidRPr="00A950A1">
      <w:rPr>
        <w:bCs/>
        <w:sz w:val="16"/>
        <w:szCs w:val="16"/>
        <w:lang w:val="es-MX"/>
      </w:rPr>
      <w:t>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542E3B00" w14:textId="77777777" w:rsidR="00D70FE7" w:rsidRDefault="00D70FE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0216C" w14:textId="77777777" w:rsidR="00D70FE7" w:rsidRDefault="00D70FE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82095" w14:textId="77777777" w:rsidR="00E0716C" w:rsidRDefault="00E0716C" w:rsidP="001B0CCB">
      <w:r>
        <w:separator/>
      </w:r>
    </w:p>
  </w:footnote>
  <w:footnote w:type="continuationSeparator" w:id="0">
    <w:p w14:paraId="7A636750" w14:textId="77777777" w:rsidR="00E0716C" w:rsidRDefault="00E0716C" w:rsidP="001B0C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70BB7" w14:textId="77777777" w:rsidR="00D70FE7" w:rsidRDefault="00D70FE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500F4" w14:textId="77777777" w:rsidR="00D70FE7" w:rsidRDefault="00D70FE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030BF" w14:textId="77777777" w:rsidR="00D70FE7" w:rsidRDefault="00D70FE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15E9E"/>
    <w:multiLevelType w:val="hybridMultilevel"/>
    <w:tmpl w:val="F0ACA26C"/>
    <w:lvl w:ilvl="0" w:tplc="8368CDDA">
      <w:start w:val="1"/>
      <w:numFmt w:val="decimal"/>
      <w:lvlText w:val="%1."/>
      <w:lvlJc w:val="left"/>
      <w:pPr>
        <w:ind w:left="720" w:hanging="360"/>
      </w:pPr>
      <w:rPr>
        <w:sz w:val="20"/>
        <w:szCs w:val="20"/>
        <w:lang w:val="es-EC"/>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6732144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7361"/>
    <w:rsid w:val="000E0717"/>
    <w:rsid w:val="001B0CCB"/>
    <w:rsid w:val="002860F2"/>
    <w:rsid w:val="002D26AC"/>
    <w:rsid w:val="003A69D3"/>
    <w:rsid w:val="003A7E5E"/>
    <w:rsid w:val="004F1626"/>
    <w:rsid w:val="005A091B"/>
    <w:rsid w:val="00912F04"/>
    <w:rsid w:val="009832C0"/>
    <w:rsid w:val="009B5D1C"/>
    <w:rsid w:val="00B67361"/>
    <w:rsid w:val="00BA2EDE"/>
    <w:rsid w:val="00C97FF9"/>
    <w:rsid w:val="00CF0EC9"/>
    <w:rsid w:val="00D6712B"/>
    <w:rsid w:val="00D70FE7"/>
    <w:rsid w:val="00DD09B4"/>
    <w:rsid w:val="00E0716C"/>
    <w:rsid w:val="00EB3C57"/>
    <w:rsid w:val="00F73A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FE76E"/>
  <w15:docId w15:val="{437145FD-BF7B-45B4-B448-8996749C8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361"/>
    <w:pPr>
      <w:spacing w:after="0" w:line="240" w:lineRule="auto"/>
      <w:jc w:val="both"/>
    </w:pPr>
    <w:rPr>
      <w:rFonts w:ascii="Verdana" w:eastAsia="Batang" w:hAnsi="Verdana" w:cs="Times"/>
      <w:noProof/>
      <w:sz w:val="20"/>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B67361"/>
    <w:pPr>
      <w:jc w:val="center"/>
    </w:pPr>
    <w:rPr>
      <w:rFonts w:eastAsia="Times New Roman" w:cs="Times New Roman"/>
      <w:b/>
      <w:szCs w:val="20"/>
    </w:rPr>
  </w:style>
  <w:style w:type="character" w:customStyle="1" w:styleId="TtuloCar">
    <w:name w:val="Título Car"/>
    <w:basedOn w:val="Fuentedeprrafopredeter"/>
    <w:link w:val="Ttulo"/>
    <w:rsid w:val="00B67361"/>
    <w:rPr>
      <w:rFonts w:ascii="Verdana" w:eastAsia="Times New Roman" w:hAnsi="Verdana" w:cs="Times New Roman"/>
      <w:b/>
      <w:noProof/>
      <w:sz w:val="20"/>
      <w:szCs w:val="20"/>
      <w:lang w:val="es-ES_tradnl"/>
    </w:rPr>
  </w:style>
  <w:style w:type="paragraph" w:styleId="Subttulo">
    <w:name w:val="Subtitle"/>
    <w:basedOn w:val="Normal"/>
    <w:next w:val="Normal"/>
    <w:link w:val="SubttuloCar"/>
    <w:uiPriority w:val="11"/>
    <w:qFormat/>
    <w:rsid w:val="00B67361"/>
    <w:pPr>
      <w:numPr>
        <w:ilvl w:val="1"/>
      </w:numPr>
      <w:jc w:val="center"/>
    </w:pPr>
    <w:rPr>
      <w:rFonts w:eastAsia="Times New Roman" w:cs="Times New Roman"/>
      <w:b/>
      <w:i/>
      <w:iCs/>
      <w:spacing w:val="15"/>
    </w:rPr>
  </w:style>
  <w:style w:type="character" w:customStyle="1" w:styleId="SubttuloCar">
    <w:name w:val="Subtítulo Car"/>
    <w:basedOn w:val="Fuentedeprrafopredeter"/>
    <w:link w:val="Subttulo"/>
    <w:uiPriority w:val="11"/>
    <w:rsid w:val="00B67361"/>
    <w:rPr>
      <w:rFonts w:ascii="Verdana" w:eastAsia="Times New Roman" w:hAnsi="Verdana" w:cs="Times New Roman"/>
      <w:b/>
      <w:i/>
      <w:iCs/>
      <w:noProof/>
      <w:spacing w:val="15"/>
      <w:sz w:val="20"/>
      <w:szCs w:val="24"/>
      <w:lang w:val="es-ES_tradnl"/>
    </w:rPr>
  </w:style>
  <w:style w:type="paragraph" w:customStyle="1" w:styleId="Default">
    <w:name w:val="Default"/>
    <w:rsid w:val="00B67361"/>
    <w:pPr>
      <w:autoSpaceDE w:val="0"/>
      <w:autoSpaceDN w:val="0"/>
      <w:adjustRightInd w:val="0"/>
      <w:spacing w:after="0" w:line="240" w:lineRule="auto"/>
    </w:pPr>
    <w:rPr>
      <w:rFonts w:ascii="Verdana" w:eastAsia="Calibri" w:hAnsi="Verdana" w:cs="Verdana"/>
      <w:color w:val="000000"/>
      <w:sz w:val="24"/>
      <w:szCs w:val="24"/>
    </w:rPr>
  </w:style>
  <w:style w:type="paragraph" w:styleId="Prrafodelista">
    <w:name w:val="List Paragraph"/>
    <w:basedOn w:val="Normal"/>
    <w:uiPriority w:val="34"/>
    <w:qFormat/>
    <w:rsid w:val="00912F04"/>
    <w:pPr>
      <w:ind w:left="720"/>
      <w:contextualSpacing/>
    </w:pPr>
  </w:style>
  <w:style w:type="paragraph" w:styleId="Encabezado">
    <w:name w:val="header"/>
    <w:basedOn w:val="Normal"/>
    <w:link w:val="EncabezadoCar"/>
    <w:uiPriority w:val="99"/>
    <w:unhideWhenUsed/>
    <w:rsid w:val="001B0CCB"/>
    <w:pPr>
      <w:tabs>
        <w:tab w:val="center" w:pos="4680"/>
        <w:tab w:val="right" w:pos="9360"/>
      </w:tabs>
    </w:pPr>
  </w:style>
  <w:style w:type="character" w:customStyle="1" w:styleId="EncabezadoCar">
    <w:name w:val="Encabezado Car"/>
    <w:basedOn w:val="Fuentedeprrafopredeter"/>
    <w:link w:val="Encabezado"/>
    <w:uiPriority w:val="99"/>
    <w:rsid w:val="001B0CCB"/>
    <w:rPr>
      <w:rFonts w:ascii="Verdana" w:eastAsia="Batang" w:hAnsi="Verdana" w:cs="Times"/>
      <w:noProof/>
      <w:sz w:val="20"/>
      <w:szCs w:val="24"/>
      <w:lang w:val="es-ES_tradnl"/>
    </w:rPr>
  </w:style>
  <w:style w:type="paragraph" w:styleId="Piedepgina">
    <w:name w:val="footer"/>
    <w:basedOn w:val="Normal"/>
    <w:link w:val="PiedepginaCar"/>
    <w:uiPriority w:val="99"/>
    <w:unhideWhenUsed/>
    <w:rsid w:val="001B0CCB"/>
    <w:pPr>
      <w:tabs>
        <w:tab w:val="center" w:pos="4680"/>
        <w:tab w:val="right" w:pos="9360"/>
      </w:tabs>
    </w:pPr>
  </w:style>
  <w:style w:type="character" w:customStyle="1" w:styleId="PiedepginaCar">
    <w:name w:val="Pie de página Car"/>
    <w:basedOn w:val="Fuentedeprrafopredeter"/>
    <w:link w:val="Piedepgina"/>
    <w:uiPriority w:val="99"/>
    <w:rsid w:val="001B0CCB"/>
    <w:rPr>
      <w:rFonts w:ascii="Verdana" w:eastAsia="Batang" w:hAnsi="Verdana" w:cs="Times"/>
      <w:noProof/>
      <w:sz w:val="20"/>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140</Words>
  <Characters>703</Characters>
  <Application>Microsoft Office Word</Application>
  <DocSecurity>0</DocSecurity>
  <Lines>14</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Shashira Douglas</cp:lastModifiedBy>
  <cp:revision>5</cp:revision>
  <cp:lastPrinted>2018-06-26T19:27:00Z</cp:lastPrinted>
  <dcterms:created xsi:type="dcterms:W3CDTF">2022-01-05T04:04:00Z</dcterms:created>
  <dcterms:modified xsi:type="dcterms:W3CDTF">2024-01-07T23:52:00Z</dcterms:modified>
</cp:coreProperties>
</file>